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22E" w:rsidRDefault="005F77DF" w:rsidP="007528F5">
      <w:pPr>
        <w:jc w:val="both"/>
        <w:rPr>
          <w:rFonts w:ascii="Times New Roman" w:hAnsi="Times New Roman" w:cs="Times New Roman"/>
          <w:sz w:val="28"/>
          <w:szCs w:val="28"/>
        </w:rPr>
      </w:pPr>
      <w:r>
        <w:rPr>
          <w:rFonts w:ascii="Times New Roman" w:hAnsi="Times New Roman" w:cs="Times New Roman"/>
          <w:sz w:val="28"/>
          <w:szCs w:val="28"/>
        </w:rPr>
        <w:t xml:space="preserve">Лекция-1. </w:t>
      </w:r>
      <w:r w:rsidRPr="005F77DF">
        <w:rPr>
          <w:rFonts w:ascii="Times New Roman" w:hAnsi="Times New Roman" w:cs="Times New Roman"/>
          <w:sz w:val="28"/>
          <w:szCs w:val="28"/>
        </w:rPr>
        <w:t>Теоретико-правовые взгляды и определение конкуренции, цели конкурентного права, место в системе права и источники</w:t>
      </w:r>
      <w:r w:rsidR="002038FC">
        <w:rPr>
          <w:rFonts w:ascii="Times New Roman" w:hAnsi="Times New Roman" w:cs="Times New Roman"/>
          <w:sz w:val="28"/>
          <w:szCs w:val="28"/>
        </w:rPr>
        <w:t>.</w:t>
      </w:r>
      <w:bookmarkStart w:id="0" w:name="_GoBack"/>
      <w:bookmarkEnd w:id="0"/>
    </w:p>
    <w:p w:rsidR="005F77DF" w:rsidRDefault="005F77DF" w:rsidP="005F77DF">
      <w:pPr>
        <w:ind w:firstLine="708"/>
        <w:jc w:val="both"/>
        <w:rPr>
          <w:rFonts w:ascii="Times New Roman" w:hAnsi="Times New Roman" w:cs="Times New Roman"/>
          <w:sz w:val="28"/>
          <w:szCs w:val="28"/>
        </w:rPr>
      </w:pPr>
      <w:r w:rsidRPr="005F77DF">
        <w:rPr>
          <w:rFonts w:ascii="Times New Roman" w:hAnsi="Times New Roman" w:cs="Times New Roman"/>
          <w:sz w:val="28"/>
          <w:szCs w:val="28"/>
        </w:rPr>
        <w:t xml:space="preserve">Теоретические исследования сущности конкурентных отношений, их свойств, места и роли в функционировании экономики берут свое начало еще от физиократов, в частности от Ф. Кенэ. Разрушительные последствия неограниченной свободы конкуренции осознавались государственными деятелями некоторых стран уже в XIX в. Вероятно, первыми попытками регулирования конкурентного поведения субъектов предпринимательского бизнеса следует считать закрепленные в гражданских кодексах Франции и Италии еще в середине XIX в. положения, которые определяли права потерпевших при недобросовестных сделках по предъявлению претензий на вознаграждение за убытки. Положения, призванные регулировать поведение конкурентов на рынке, можно встретить в соответствующих законах, принятых во Франции в 1824, 1857, 1873, 1880, 1890 гг. Но наиболее значительным достижением в этом направлении следует считать Закон Шермана, принятый Конгрессом США в 1890 г. </w:t>
      </w:r>
    </w:p>
    <w:p w:rsidR="005F77DF" w:rsidRDefault="005F77DF" w:rsidP="005F77DF">
      <w:pPr>
        <w:ind w:firstLine="708"/>
        <w:jc w:val="both"/>
        <w:rPr>
          <w:rFonts w:ascii="Times New Roman" w:hAnsi="Times New Roman" w:cs="Times New Roman"/>
          <w:sz w:val="28"/>
          <w:szCs w:val="28"/>
        </w:rPr>
      </w:pPr>
      <w:r w:rsidRPr="005F77DF">
        <w:rPr>
          <w:rFonts w:ascii="Times New Roman" w:hAnsi="Times New Roman" w:cs="Times New Roman"/>
          <w:sz w:val="28"/>
          <w:szCs w:val="28"/>
        </w:rPr>
        <w:t xml:space="preserve">Эффективное функционирование рыночного хозяйства, т.е. беспрепятственная реализация его координирующей и инициирующей повышение эффективности производства способности, связано в первую очередь с ценовой конкуренцией. Теоретически это совершенно отчетливо зафиксировала уже классика. И это принципиальное положение вряд ли может быть опровергнуто само по себе. Другое дело, что свободная игра рыночных сил отрицается самим процессом развития рынка и поддержание его саморегуляции и координации требует сознательного вмешательства, которое и берет на себя рано или поздно государство и его институциональные органы. Поддержание конкурентной среды, т.е. обеспечение эффективного функционирования рыночного хозяйства, собственно, и составляет исходную и основную экономическую, в собственном смысле слова, регулирующую функцию государства. Все остальные экономические и неэкономические функции в той или иной степени обеспечивают осуществление этой задачи. Это не значит, что они подчинены или зависимы от способа действий по регулированию эффективной организации рыночного хозяйства. Но это так, если речь идет о государственном регулировании именно экономики, а не об организации всех других сфер и форм общественной жизнедеятельности, в которых также играет активную роль современное государство. Одним из важнейших условий функционирования рыночного хозяйства является также экономическая свобода как производителей, так и 1 Рубин Ю.Б. </w:t>
      </w:r>
      <w:r w:rsidRPr="005F77DF">
        <w:rPr>
          <w:rFonts w:ascii="Times New Roman" w:hAnsi="Times New Roman" w:cs="Times New Roman"/>
          <w:sz w:val="28"/>
          <w:szCs w:val="28"/>
        </w:rPr>
        <w:lastRenderedPageBreak/>
        <w:t xml:space="preserve">Конкуренция: упорядоченное взаимодействие в профессиональном бизнесе. потребителей, что обеспечивается институтом частной собственности, незыблемость которого гарантируется основным законом любой страны, в которой господствует рыночная система экономики. Но наличие института частной собственности автоматически не обеспечивает существование и развитие конкурентной среды. </w:t>
      </w:r>
    </w:p>
    <w:p w:rsidR="005F77DF" w:rsidRDefault="005F77DF" w:rsidP="005F77DF">
      <w:pPr>
        <w:ind w:firstLine="708"/>
        <w:jc w:val="both"/>
        <w:rPr>
          <w:rFonts w:ascii="Times New Roman" w:hAnsi="Times New Roman" w:cs="Times New Roman"/>
          <w:sz w:val="28"/>
          <w:szCs w:val="28"/>
        </w:rPr>
      </w:pPr>
      <w:r w:rsidRPr="005F77DF">
        <w:rPr>
          <w:rFonts w:ascii="Times New Roman" w:hAnsi="Times New Roman" w:cs="Times New Roman"/>
          <w:sz w:val="28"/>
          <w:szCs w:val="28"/>
        </w:rPr>
        <w:t xml:space="preserve">В настоящее время происходит успешное развитие экономики Китая, где механизм рыночного регулирования развит намного больше, а институт частной собственности ограничен. Именно конкуренция создает необходимые условия для экономической свободы потребителей, обеспечивая широкую гамму товаров различных производителей, реализуемых множеством торговых фирм, обуславливает приоритет потребителя. Конкуренция - состязательность хозяйствующих субъектов, когда их самостоятельные действия эффективно ограничивают возможность каждого из них односторонне воздействовать на общие условия обращения товаров на соответствующем товарном рынке. </w:t>
      </w:r>
    </w:p>
    <w:p w:rsidR="005F77DF" w:rsidRDefault="005F77DF" w:rsidP="005F77DF">
      <w:pPr>
        <w:ind w:firstLine="708"/>
        <w:jc w:val="both"/>
        <w:rPr>
          <w:rFonts w:ascii="Times New Roman" w:hAnsi="Times New Roman" w:cs="Times New Roman"/>
          <w:sz w:val="28"/>
          <w:szCs w:val="28"/>
        </w:rPr>
      </w:pPr>
      <w:r w:rsidRPr="005F77DF">
        <w:rPr>
          <w:rFonts w:ascii="Times New Roman" w:hAnsi="Times New Roman" w:cs="Times New Roman"/>
          <w:sz w:val="28"/>
          <w:szCs w:val="28"/>
        </w:rPr>
        <w:t xml:space="preserve">В современном российском законодательстве сформулированы также условия, при которых конкуренция может возникнуть и существовать: </w:t>
      </w:r>
    </w:p>
    <w:p w:rsidR="005F77DF" w:rsidRDefault="005F77DF" w:rsidP="005F77DF">
      <w:pPr>
        <w:ind w:firstLine="708"/>
        <w:jc w:val="both"/>
        <w:rPr>
          <w:rFonts w:ascii="Times New Roman" w:hAnsi="Times New Roman" w:cs="Times New Roman"/>
          <w:sz w:val="28"/>
          <w:szCs w:val="28"/>
        </w:rPr>
      </w:pPr>
      <w:r w:rsidRPr="005F77DF">
        <w:rPr>
          <w:rFonts w:ascii="Times New Roman" w:hAnsi="Times New Roman" w:cs="Times New Roman"/>
          <w:sz w:val="28"/>
          <w:szCs w:val="28"/>
        </w:rPr>
        <w:t xml:space="preserve">1. на рынке действуют независимые поставщики достаточного количества товаров; </w:t>
      </w:r>
    </w:p>
    <w:p w:rsidR="005F77DF" w:rsidRDefault="005F77DF" w:rsidP="005F77DF">
      <w:pPr>
        <w:ind w:firstLine="708"/>
        <w:jc w:val="both"/>
        <w:rPr>
          <w:rFonts w:ascii="Times New Roman" w:hAnsi="Times New Roman" w:cs="Times New Roman"/>
          <w:sz w:val="28"/>
          <w:szCs w:val="28"/>
        </w:rPr>
      </w:pPr>
      <w:r w:rsidRPr="005F77DF">
        <w:rPr>
          <w:rFonts w:ascii="Times New Roman" w:hAnsi="Times New Roman" w:cs="Times New Roman"/>
          <w:sz w:val="28"/>
          <w:szCs w:val="28"/>
        </w:rPr>
        <w:t xml:space="preserve">2. на рынке присутствует достаточное количество независимых покупателей товаров; </w:t>
      </w:r>
    </w:p>
    <w:p w:rsidR="005F77DF" w:rsidRDefault="005F77DF" w:rsidP="005F77DF">
      <w:pPr>
        <w:ind w:firstLine="708"/>
        <w:jc w:val="both"/>
        <w:rPr>
          <w:rFonts w:ascii="Times New Roman" w:hAnsi="Times New Roman" w:cs="Times New Roman"/>
          <w:sz w:val="28"/>
          <w:szCs w:val="28"/>
        </w:rPr>
      </w:pPr>
      <w:r w:rsidRPr="005F77DF">
        <w:rPr>
          <w:rFonts w:ascii="Times New Roman" w:hAnsi="Times New Roman" w:cs="Times New Roman"/>
          <w:sz w:val="28"/>
          <w:szCs w:val="28"/>
        </w:rPr>
        <w:t xml:space="preserve">3. поставщики и потребители не прибегают к соглашениям, ограничивающим конкуренцию; </w:t>
      </w:r>
    </w:p>
    <w:p w:rsidR="005F77DF" w:rsidRDefault="005F77DF" w:rsidP="005F77DF">
      <w:pPr>
        <w:ind w:firstLine="708"/>
        <w:jc w:val="both"/>
        <w:rPr>
          <w:rFonts w:ascii="Times New Roman" w:hAnsi="Times New Roman" w:cs="Times New Roman"/>
          <w:sz w:val="28"/>
          <w:szCs w:val="28"/>
        </w:rPr>
      </w:pPr>
      <w:r w:rsidRPr="005F77DF">
        <w:rPr>
          <w:rFonts w:ascii="Times New Roman" w:hAnsi="Times New Roman" w:cs="Times New Roman"/>
          <w:sz w:val="28"/>
          <w:szCs w:val="28"/>
        </w:rPr>
        <w:t>4. на рынке существует свободный доступ к сырью, капиталам и другим хозяйственным ресурсам. Учитывая изложенные требования законодателя, можно выявить юридическое содержание конкуренции. Конкуренция - это разновидность социального регулятора, влияющего н</w:t>
      </w:r>
      <w:r>
        <w:rPr>
          <w:rFonts w:ascii="Times New Roman" w:hAnsi="Times New Roman" w:cs="Times New Roman"/>
          <w:sz w:val="28"/>
          <w:szCs w:val="28"/>
        </w:rPr>
        <w:t>а поведение различных субъектов</w:t>
      </w:r>
      <w:r w:rsidRPr="005F77DF">
        <w:rPr>
          <w:rFonts w:ascii="Times New Roman" w:hAnsi="Times New Roman" w:cs="Times New Roman"/>
          <w:sz w:val="28"/>
          <w:szCs w:val="28"/>
        </w:rPr>
        <w:t xml:space="preserve"> . </w:t>
      </w:r>
    </w:p>
    <w:p w:rsidR="005F77DF" w:rsidRDefault="005F77DF" w:rsidP="005F77DF">
      <w:pPr>
        <w:ind w:firstLine="708"/>
        <w:jc w:val="both"/>
        <w:rPr>
          <w:rFonts w:ascii="Times New Roman" w:hAnsi="Times New Roman" w:cs="Times New Roman"/>
          <w:sz w:val="28"/>
          <w:szCs w:val="28"/>
        </w:rPr>
      </w:pPr>
      <w:r w:rsidRPr="005F77DF">
        <w:rPr>
          <w:rFonts w:ascii="Times New Roman" w:hAnsi="Times New Roman" w:cs="Times New Roman"/>
          <w:sz w:val="28"/>
          <w:szCs w:val="28"/>
        </w:rPr>
        <w:t xml:space="preserve">Право, как один из элементов системы социального регулирования, связано с конкуренцией и воздействует на нее. Однако право и закон не могут заменить собой конкуренцию. Особенно отчетливо это видно в экономике, в частности, на примере формирования цен. Именно конкуренция (а не административные установления) в большинстве случаев является наиболее естественным и в силу этого эффективным регулятором цен на </w:t>
      </w:r>
      <w:r w:rsidRPr="005F77DF">
        <w:rPr>
          <w:rFonts w:ascii="Times New Roman" w:hAnsi="Times New Roman" w:cs="Times New Roman"/>
          <w:sz w:val="28"/>
          <w:szCs w:val="28"/>
        </w:rPr>
        <w:lastRenderedPageBreak/>
        <w:t xml:space="preserve">рынке. Конкуренция является предпосылкой реализации прав потребителей (например, право на выбор товаров (работ, услуг) или на получение информации). </w:t>
      </w:r>
    </w:p>
    <w:p w:rsidR="005F77DF" w:rsidRDefault="005F77DF" w:rsidP="005F77DF">
      <w:pPr>
        <w:ind w:firstLine="708"/>
        <w:jc w:val="both"/>
        <w:rPr>
          <w:rFonts w:ascii="Times New Roman" w:hAnsi="Times New Roman" w:cs="Times New Roman"/>
          <w:sz w:val="28"/>
          <w:szCs w:val="28"/>
        </w:rPr>
      </w:pPr>
      <w:r w:rsidRPr="005F77DF">
        <w:rPr>
          <w:rFonts w:ascii="Times New Roman" w:hAnsi="Times New Roman" w:cs="Times New Roman"/>
          <w:sz w:val="28"/>
          <w:szCs w:val="28"/>
        </w:rPr>
        <w:t xml:space="preserve">Отсутствие конкуренции на рынке фактически превращает многие из этих прав в фикцию или существенно их ограничивает. Конкуренция - правомерная деятельность хозяйствующих субъектов на рынке, целью которой является получение наиболее выгодных условий производства и сбыта товаров законными средствами. В этом качестве понятие «конкуренция» необходимо отличать от легального определения хотя эти понятия тесно взаимосвязаны. В конкурентной деятельности важен элемент состязательности, соревнования (для конкуренции необходимо наличие соперников на рынке, цели в конкурентной борьбе достигаются за счет конкурентов). </w:t>
      </w:r>
    </w:p>
    <w:p w:rsidR="005F77DF" w:rsidRDefault="005F77DF" w:rsidP="005F77DF">
      <w:pPr>
        <w:ind w:firstLine="708"/>
        <w:jc w:val="both"/>
        <w:rPr>
          <w:rFonts w:ascii="Times New Roman" w:hAnsi="Times New Roman" w:cs="Times New Roman"/>
          <w:sz w:val="28"/>
          <w:szCs w:val="28"/>
        </w:rPr>
      </w:pPr>
      <w:r w:rsidRPr="005F77DF">
        <w:rPr>
          <w:rFonts w:ascii="Times New Roman" w:hAnsi="Times New Roman" w:cs="Times New Roman"/>
          <w:sz w:val="28"/>
          <w:szCs w:val="28"/>
        </w:rPr>
        <w:t xml:space="preserve">Предпринимательская деятельность возможна и при отсутствии такой состязательности (например, деятельность субъектов естественной монополии). Конкуренция выполняет также специфическую функцию обеспечения безопасности предпринимателей. При большом числе конкурентов всех уничтожить просто невозможно. Напротив, следствием монополизма на рынке является криминализация экономики, когда борьба за доход ведется с помощью винтовки. Конкуренция является предпосылкой реализации прав потребителей (например, право на выбор товаров (работ, услуг) или на получение информации). Отсутствие конкуренции на рынке фактически превращает многие из этих прав в фикцию или существенно их ограничивает. </w:t>
      </w:r>
    </w:p>
    <w:p w:rsidR="005F77DF" w:rsidRDefault="005F77DF" w:rsidP="005F77DF">
      <w:pPr>
        <w:ind w:firstLine="708"/>
        <w:jc w:val="both"/>
        <w:rPr>
          <w:rFonts w:ascii="Times New Roman" w:hAnsi="Times New Roman" w:cs="Times New Roman"/>
          <w:sz w:val="28"/>
          <w:szCs w:val="28"/>
        </w:rPr>
      </w:pPr>
      <w:r w:rsidRPr="005F77DF">
        <w:rPr>
          <w:rFonts w:ascii="Times New Roman" w:hAnsi="Times New Roman" w:cs="Times New Roman"/>
          <w:sz w:val="28"/>
          <w:szCs w:val="28"/>
        </w:rPr>
        <w:t xml:space="preserve">Конкуренция - правомерная деятельность хозяйствующих субъектов на рынке, целью которой является получение наиболее выгодных условий производства и сбыта товаров законными средствами. В конкурентной деятельности важен элемент состязательности, соревнования (для конкуренции необходимо наличие соперников на рынке, цели в конкурентной борьбе достигаются за счет конкурентов). Физиократы считали, что государство не должно вмешиваться в деятельность промышленности, назвав такую экономическую политику «laissez-faire» («позволь нам делать»). Поскольку промышленность освобождается от всякого государственного вмешательства, то устраняется монополия. В результате совершающееся без помех превращение стоимости в другую форму сделает продукт промышленности дешевле за счет сокращения личных расходов работающих в этой отрасли. Так может быть достигнута </w:t>
      </w:r>
      <w:r w:rsidRPr="005F77DF">
        <w:rPr>
          <w:rFonts w:ascii="Times New Roman" w:hAnsi="Times New Roman" w:cs="Times New Roman"/>
          <w:sz w:val="28"/>
          <w:szCs w:val="28"/>
        </w:rPr>
        <w:lastRenderedPageBreak/>
        <w:t xml:space="preserve">гармоничная форма общественных связей. Здесь прослеживается явное противоречие, превознося земельную собственность, физиократы в то же время, по сути, отрицали ее предложением взимания всех налогов с получателей ренты, тем самым дали основание законодателям Французской революции для принятия мер частичной конфискации этой собственности. Данную идею разрабатывали позже А. Смит, Д. Рикардо, Д. Милль, Дж. С. Милль и др. Они предлагали превратить частную земельную собственность в государственную полностью или частично. Д. Рикардо считал, что рента связала эксплуатацию земли с конкуренцией. Конституировавшись в качестве источника ренты, земельная собственность сама стала результатом конкуренции, попадая в зависимость от рыночной стоимости земледельческих продуктов. </w:t>
      </w:r>
    </w:p>
    <w:p w:rsidR="005F77DF" w:rsidRDefault="005F77DF" w:rsidP="005F77DF">
      <w:pPr>
        <w:ind w:firstLine="708"/>
        <w:jc w:val="both"/>
        <w:rPr>
          <w:rFonts w:ascii="Times New Roman" w:hAnsi="Times New Roman" w:cs="Times New Roman"/>
          <w:sz w:val="28"/>
          <w:szCs w:val="28"/>
        </w:rPr>
      </w:pPr>
      <w:r w:rsidRPr="005F77DF">
        <w:rPr>
          <w:rFonts w:ascii="Times New Roman" w:hAnsi="Times New Roman" w:cs="Times New Roman"/>
          <w:sz w:val="28"/>
          <w:szCs w:val="28"/>
        </w:rPr>
        <w:t xml:space="preserve">Основоположником классической концепции конкурентных отношений считается А. Смит, в XVIII веке им впервые была сформулирована развернутая теория конкуренции. Теория конкуренции была обобщена 14 Адамом Смитом в работе «Исследование о природе и причине богатства народов» (1776 г.). А. Смит впервые обратил внимание на разницу между субъективными устремлениям предпринимателей и объективными результатами их деятельности. Он показал, что каждый предприниматель стремится только к собственной выгоде, но, преследуя собственный интерес, он в силу разных обстоятельств одновременно реализует и интересы общества. </w:t>
      </w:r>
    </w:p>
    <w:p w:rsidR="006051A2" w:rsidRDefault="005F77DF" w:rsidP="005F77DF">
      <w:pPr>
        <w:ind w:firstLine="708"/>
        <w:jc w:val="both"/>
        <w:rPr>
          <w:rFonts w:ascii="Times New Roman" w:hAnsi="Times New Roman" w:cs="Times New Roman"/>
          <w:sz w:val="28"/>
          <w:szCs w:val="28"/>
        </w:rPr>
      </w:pPr>
      <w:r w:rsidRPr="005F77DF">
        <w:rPr>
          <w:rFonts w:ascii="Times New Roman" w:hAnsi="Times New Roman" w:cs="Times New Roman"/>
          <w:sz w:val="28"/>
          <w:szCs w:val="28"/>
        </w:rPr>
        <w:t xml:space="preserve">Предприниматели, добиваясь увеличения собственных выгод, в то же время как бы направляемые «невидимой рукой» - способствуют обеспечению общественных интересов. Они применяют передовые технологии и методы организации производства, экономично используют ресурсы для изготовления данного объема продукции. Такое поведение отвечает частной выгоде фирмы. В свою очередь рациональное использование ресурсов и снижение издержек ведут к увеличению общего богатства. В результате личная выгода, поощряемая и направляемая рыночной системой, в конечном итоге способствует более полному удовлетворению потребностей общества. Д.Рикардо близко подошел к разграничению отраслевой и внутриотраслевой конкуренции, анализируя миграцию капитала из одной сферы в другую, предполагая возможное усреднение прибыли. </w:t>
      </w:r>
    </w:p>
    <w:p w:rsidR="006051A2" w:rsidRDefault="005F77DF" w:rsidP="005F77DF">
      <w:pPr>
        <w:ind w:firstLine="708"/>
        <w:jc w:val="both"/>
        <w:rPr>
          <w:rFonts w:ascii="Times New Roman" w:hAnsi="Times New Roman" w:cs="Times New Roman"/>
          <w:sz w:val="28"/>
          <w:szCs w:val="28"/>
        </w:rPr>
      </w:pPr>
      <w:r w:rsidRPr="005F77DF">
        <w:rPr>
          <w:rFonts w:ascii="Times New Roman" w:hAnsi="Times New Roman" w:cs="Times New Roman"/>
          <w:sz w:val="28"/>
          <w:szCs w:val="28"/>
        </w:rPr>
        <w:t xml:space="preserve">Механизм межотраслевой конкуренции не был им раскрыт по причине непонимания различий стоимости и цены производства. Эта проблема была решена К. Марксом. Но заслуга Д. Рикардо велика в отношении создания </w:t>
      </w:r>
      <w:r w:rsidRPr="005F77DF">
        <w:rPr>
          <w:rFonts w:ascii="Times New Roman" w:hAnsi="Times New Roman" w:cs="Times New Roman"/>
          <w:sz w:val="28"/>
          <w:szCs w:val="28"/>
        </w:rPr>
        <w:lastRenderedPageBreak/>
        <w:t xml:space="preserve">теории сравнительного преимущества, которая может служить основой для толкования сути международной конкуренции конкурентоспособности фирм и экономики в целом3 . В частности, А. Смит понимал сущность конкурентных отношений как совокупность взаимонезависимых попыток различных продавцов установить контроль на рынке. Его труд «Исследование о природе и причинах богатства народов», принесший А. Смиту мировую известность, был направлен, прежде всего, против политики меркантилизма, таможенных ограничений и фискальной политики государства, которое, по его понятиям, вообще 3 А. Смит создал в действительности не теорию конкуренции, а теорию рыночной экономики, которая обычно называется «классическая английская политэкономия». Именно в рамках данной теории А. Смит трактовал конкуренцию как поведенческую категорию, отражающую процессы уравновешивания частных и общественных интересов в условиях борьбы экономических субъектов за относительно лучшие условия существования, в частности, за наиболее выгодные условия продажи товаров. </w:t>
      </w:r>
    </w:p>
    <w:p w:rsidR="006051A2" w:rsidRDefault="005F77DF" w:rsidP="005F77DF">
      <w:pPr>
        <w:ind w:firstLine="708"/>
        <w:jc w:val="both"/>
        <w:rPr>
          <w:rFonts w:ascii="Times New Roman" w:hAnsi="Times New Roman" w:cs="Times New Roman"/>
          <w:sz w:val="28"/>
          <w:szCs w:val="28"/>
        </w:rPr>
      </w:pPr>
      <w:r w:rsidRPr="005F77DF">
        <w:rPr>
          <w:rFonts w:ascii="Times New Roman" w:hAnsi="Times New Roman" w:cs="Times New Roman"/>
          <w:sz w:val="28"/>
          <w:szCs w:val="28"/>
        </w:rPr>
        <w:t xml:space="preserve">В классической английской политэкономии, начиная с А. Смита, сформировалась трактовка конкуренции не только как поведенческой категории, но и как системного параметра рыночной экономики, развивающейся на началах противоречия между стремлениями конкурентов, с одной стороны, и интересами общества, - с другой. Такое понимание проблемы можно обнаружить в ранних произведениях К. Маркса и Ф. Энгельса. 15 должно отказаться от вмешательства в экономическую жизнь. А. Смитом была разработана поведенческая концепция конкуренции. В его понимании конкуренция представляется как соперничество индивидуальных продавцов и покупателей на рынке за более выгодные условия продажи и покупки товаров соответственно. </w:t>
      </w:r>
    </w:p>
    <w:p w:rsidR="006051A2" w:rsidRDefault="005F77DF" w:rsidP="006051A2">
      <w:pPr>
        <w:ind w:firstLine="708"/>
        <w:jc w:val="both"/>
        <w:rPr>
          <w:rFonts w:ascii="Times New Roman" w:hAnsi="Times New Roman" w:cs="Times New Roman"/>
          <w:sz w:val="28"/>
          <w:szCs w:val="28"/>
        </w:rPr>
      </w:pPr>
      <w:r w:rsidRPr="005F77DF">
        <w:rPr>
          <w:rFonts w:ascii="Times New Roman" w:hAnsi="Times New Roman" w:cs="Times New Roman"/>
          <w:sz w:val="28"/>
          <w:szCs w:val="28"/>
        </w:rPr>
        <w:t xml:space="preserve">Политика вмешательства государства может, как ограничить конкуренцию в некоторых отраслях, так и усилить конкуренцию, а также затруднить свободу перелива капитала и труда между отраслями. Все это, по мнению Смита, порождает «неравенства в общей сумме выгод и невыгод различного приложения труда и капитала) - отклонения от точки рыночного равновесия и сопровождается менее чем возможным, уровнем богатства народов. Таким образом, в соответствии с принципом «невидимой руки» конкуренция выступает важнейшим механизмом обеспечения эффективности, пропорциональности и динамичности рыночной экономики. Весомый вклад в теорию совершенной конкуренции был сделан Дж. С. Миллем. Им разработано уравнение международного спроса, дана </w:t>
      </w:r>
      <w:r w:rsidRPr="005F77DF">
        <w:rPr>
          <w:rFonts w:ascii="Times New Roman" w:hAnsi="Times New Roman" w:cs="Times New Roman"/>
          <w:sz w:val="28"/>
          <w:szCs w:val="28"/>
        </w:rPr>
        <w:lastRenderedPageBreak/>
        <w:t xml:space="preserve">тройственная классификация ценовой эластичности спроса, разработаны понятия экономии на масштабах альтернативных издержек". Первой попыткой осуществить моделирование рыночных структур с помощь математики стала работа О. Курно (1838), который проанализировал простейшие рыночные структуры с помощью формул и графиков. Курно первым в экономической науке рассмотрел проблему максимизации прибыли монополистом и нашел ее решение в достижении объема производства, при котором достигается равенство предельных затрат монополиста его предельным издержкам. Для анализа ситуации дуополии Курно предложил знаменитую модель, которую сейчас называют по имени ее автора. </w:t>
      </w:r>
    </w:p>
    <w:p w:rsidR="006051A2" w:rsidRDefault="005F77DF" w:rsidP="006051A2">
      <w:pPr>
        <w:ind w:firstLine="708"/>
        <w:jc w:val="both"/>
        <w:rPr>
          <w:rFonts w:ascii="Times New Roman" w:hAnsi="Times New Roman" w:cs="Times New Roman"/>
          <w:sz w:val="28"/>
          <w:szCs w:val="28"/>
        </w:rPr>
      </w:pPr>
      <w:r w:rsidRPr="005F77DF">
        <w:rPr>
          <w:rFonts w:ascii="Times New Roman" w:hAnsi="Times New Roman" w:cs="Times New Roman"/>
          <w:sz w:val="28"/>
          <w:szCs w:val="28"/>
        </w:rPr>
        <w:t xml:space="preserve">В экономическую науку вошло выражение «равновесие по Курно»: такое сочетание объемов выпуска каждой из двух фирм в данный момент времени, при котором у них нет стимулов для дальнейших их изменений (т.е. прибыль каждой фирмы максимальна при условии сохранении конкурентом величины своего выпуска неизменным). При этом устанавливается равновесная цена, которая ниже монопольной, но выше конкурентной. Эта цена является устойчивым равновесием, и любое отклонение от нее в итоге вызывает возвращение к изначальному равновесному уровню. У.С. Джевонс в 1871 г. ввел в анализ понятие «закона безразличия», определяя условием существования совершенного рынка наличие только одной цены у любого однородного товара. Его концепция конкуренции составляла часть его концепции рынка, а совершенный рынок характеризовался двумя условиями: рынок теоретически идеален, когда все торговцы обладают исчерпывающими знаниями об условиях предложения и спроса и вытекающем отсюда меновом отношении; должна быть абсолютно свободная конкуренция, так чтобы каждый совершал обмен с каждым при наличии хотя бы малейшей выгоды. Должен быть исключен любой тайный сговор, имеющий целью поглощение товаров и задержку сбыта для создания неестественных меновых отношений. Тем самым С. Джевонс смешал в одно целое понятие конкуренции и рынка, заложив основы структурного понимания конкуренции. </w:t>
      </w:r>
    </w:p>
    <w:p w:rsidR="006051A2" w:rsidRDefault="005F77DF" w:rsidP="006051A2">
      <w:pPr>
        <w:ind w:firstLine="708"/>
        <w:jc w:val="both"/>
        <w:rPr>
          <w:rFonts w:ascii="Times New Roman" w:hAnsi="Times New Roman" w:cs="Times New Roman"/>
          <w:sz w:val="28"/>
          <w:szCs w:val="28"/>
        </w:rPr>
      </w:pPr>
      <w:r w:rsidRPr="005F77DF">
        <w:rPr>
          <w:rFonts w:ascii="Times New Roman" w:hAnsi="Times New Roman" w:cs="Times New Roman"/>
          <w:sz w:val="28"/>
          <w:szCs w:val="28"/>
        </w:rPr>
        <w:t xml:space="preserve">Рынок осуществляет свои задачи более эффективно, если товары имеют хорошую спецификацию и если покупатели и продавцы полностью осведомлены о свойствах товаров и ценах на них. Возможно также, что совершенный рынок позволяет покупателям и продавцам действовать, исходя из разных гипотез о будущих ценах. Рынок может быть совершенным и монопольным или несовершенным и конкурентным. Далее Ф. Эджуорт в своей работе 1881 года обратился к строгому определению совершенной конкуренции. Условиями существования конкурентных отношений, по сути, </w:t>
      </w:r>
      <w:r w:rsidRPr="005F77DF">
        <w:rPr>
          <w:rFonts w:ascii="Times New Roman" w:hAnsi="Times New Roman" w:cs="Times New Roman"/>
          <w:sz w:val="28"/>
          <w:szCs w:val="28"/>
        </w:rPr>
        <w:lastRenderedPageBreak/>
        <w:t xml:space="preserve">он считал следующие: неопределенно большое число участников с обеих сторон на рынке; отсутствие всяких ограничений на поведение, имеющее целью максимизацию прибыли; полная делимость торгуемых товаров. Ученые в период становления и развития капитализма дифференцировали виды конкуренции, определили ее свойства и функции, дали характеристику процессам, происходящим на рынках в условиях конкурентной борьбы. </w:t>
      </w:r>
    </w:p>
    <w:p w:rsidR="006051A2" w:rsidRDefault="005F77DF" w:rsidP="006051A2">
      <w:pPr>
        <w:ind w:firstLine="708"/>
        <w:jc w:val="both"/>
        <w:rPr>
          <w:rFonts w:ascii="Times New Roman" w:hAnsi="Times New Roman" w:cs="Times New Roman"/>
          <w:sz w:val="28"/>
          <w:szCs w:val="28"/>
        </w:rPr>
      </w:pPr>
      <w:r w:rsidRPr="005F77DF">
        <w:rPr>
          <w:rFonts w:ascii="Times New Roman" w:hAnsi="Times New Roman" w:cs="Times New Roman"/>
          <w:sz w:val="28"/>
          <w:szCs w:val="28"/>
        </w:rPr>
        <w:t xml:space="preserve">Выделяя общие свойства, специфику различных видов конкуренции, ученые стремились определить преимущества и недостатки каждого вида. Так, К. Маркс к свойствам конкурентных отношений относил возбуждение борьбы за наиболее выгодные условия производства и принуждение к росту производительности труда. Специфику межотраслевой конкуренции он видел в переливе капитала, а внутриотраслевой - в стимулировании научнотехнического прогресса. К. Маркс исследовал экономические отношения в процессе конкурентной борьбы на основе изучения органического строения капитала и его роли в переливе капитала. И в теории конкуренции К. Маркса ценовая конкуренция занимает центральное место. К. Маркс говорил о конкуренции как о механизме, который происходит, во-первых, между капиталами внутри каждой сферы производства, во-вторых, между капиталами разных сфер производства. Действие этих разных видов конкуренции тоже разное. </w:t>
      </w:r>
    </w:p>
    <w:p w:rsidR="006051A2" w:rsidRDefault="005F77DF" w:rsidP="006051A2">
      <w:pPr>
        <w:ind w:firstLine="708"/>
        <w:jc w:val="both"/>
        <w:rPr>
          <w:rFonts w:ascii="Times New Roman" w:hAnsi="Times New Roman" w:cs="Times New Roman"/>
          <w:sz w:val="28"/>
          <w:szCs w:val="28"/>
        </w:rPr>
      </w:pPr>
      <w:r w:rsidRPr="005F77DF">
        <w:rPr>
          <w:rFonts w:ascii="Times New Roman" w:hAnsi="Times New Roman" w:cs="Times New Roman"/>
          <w:sz w:val="28"/>
          <w:szCs w:val="28"/>
        </w:rPr>
        <w:t xml:space="preserve">Основное внимание К. Марксом уделялось - внутриотраслевому виду конкуренции. Это объясняется, тем, что анализ конкурентных отношений внутри отдельных сфер производства дает ключ к пониманию и конкуренции между капиталами разных сфер производства. А отчасти это имеет место потому, что Марксом исследуется не конкуренция, как таковая, а те формы, которые получаются в результате ее действия. Результатом внутриотраслевой конкуренции является снижение цен. Джевонс смешал оба понятия, и это было в большой степени повторено его последователями, так что даже сегодня рынок обычно рассматривается как понятие, дополняющее понятие конкуренции. И Маркс, и Энгельс выступали против жесткого противопоставления конкуренции и монополии в качестве двух полюсов рыночных отношений. По мнению Маркса монополия производит конкуренцию, конкуренция производит монополию. </w:t>
      </w:r>
    </w:p>
    <w:p w:rsidR="005F77DF" w:rsidRPr="007528F5" w:rsidRDefault="005F77DF" w:rsidP="006051A2">
      <w:pPr>
        <w:ind w:firstLine="708"/>
        <w:jc w:val="both"/>
        <w:rPr>
          <w:rFonts w:ascii="Times New Roman" w:hAnsi="Times New Roman" w:cs="Times New Roman"/>
          <w:sz w:val="28"/>
          <w:szCs w:val="28"/>
        </w:rPr>
      </w:pPr>
      <w:r w:rsidRPr="005F77DF">
        <w:rPr>
          <w:rFonts w:ascii="Times New Roman" w:hAnsi="Times New Roman" w:cs="Times New Roman"/>
          <w:sz w:val="28"/>
          <w:szCs w:val="28"/>
        </w:rPr>
        <w:t xml:space="preserve">Монополии конкурируют между собой, конкуренты становятся монополистами... 17 Э.X. Чемберлин, выдвинул в 1930-е годы теорию «монополистической конкуренции», которую он рассматривал как опровержение концепции совершенной конкуренции. Он утверждал, что </w:t>
      </w:r>
      <w:r w:rsidRPr="005F77DF">
        <w:rPr>
          <w:rFonts w:ascii="Times New Roman" w:hAnsi="Times New Roman" w:cs="Times New Roman"/>
          <w:sz w:val="28"/>
          <w:szCs w:val="28"/>
        </w:rPr>
        <w:lastRenderedPageBreak/>
        <w:t>«понятие «монополистической конкуренции» - это вызов традиционной точке зрения экономической науки, согласно которой конкуренция и монополия - альтернативные понятия... Мы, напротив, считаем, что большинство экономических ситуаций представляет собой составные части... включающие и конкуренцию, и монополию, и что повсюду, где это имеет место, будет ошибкой не учитывать одну из этих составных частей и рассматривать ситуацию как составленную целиком... из элементов другой»</w:t>
      </w:r>
    </w:p>
    <w:sectPr w:rsidR="005F77DF" w:rsidRPr="007528F5" w:rsidSect="00B91D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D003D"/>
    <w:rsid w:val="002038FC"/>
    <w:rsid w:val="003E519E"/>
    <w:rsid w:val="005F77DF"/>
    <w:rsid w:val="006051A2"/>
    <w:rsid w:val="007528F5"/>
    <w:rsid w:val="00B91DFA"/>
    <w:rsid w:val="00BD003D"/>
    <w:rsid w:val="00D652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D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2558</Words>
  <Characters>14586</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Guldana</cp:lastModifiedBy>
  <cp:revision>2</cp:revision>
  <dcterms:created xsi:type="dcterms:W3CDTF">2024-01-07T17:05:00Z</dcterms:created>
  <dcterms:modified xsi:type="dcterms:W3CDTF">2024-01-07T17:05:00Z</dcterms:modified>
</cp:coreProperties>
</file>